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9FA05" w14:textId="02A89446" w:rsidR="00376A54" w:rsidRPr="00376A54" w:rsidRDefault="00376A54" w:rsidP="00376A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Driver &amp; Vehicle Spot Check Policy Template</w:t>
      </w:r>
    </w:p>
    <w:p w14:paraId="09B960DF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[COMPANY NAME]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Driver &amp; Vehicle Spot Check (Gate Check) Policy</w:t>
      </w:r>
    </w:p>
    <w:p w14:paraId="27C5F054" w14:textId="184CE09A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1.0 Purpose &amp; Aims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This policy outlines the procedure for conducting random spot checks (also known as gate checks) on all drivers and their vehicles upon entering or exiting the company's operating centre(s) .</w:t>
      </w:r>
    </w:p>
    <w:p w14:paraId="6FA18B86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primary aims of this policy are to:</w:t>
      </w:r>
    </w:p>
    <w:p w14:paraId="237278AF" w14:textId="77777777" w:rsidR="00376A54" w:rsidRPr="00376A54" w:rsidRDefault="00376A54" w:rsidP="00376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 ongoing driver and vehicle compliance with all legal and regulatory requirements, including Drivers’ Hours and Operator’s Licence undertakings .</w:t>
      </w:r>
    </w:p>
    <w:p w14:paraId="798CA5B7" w14:textId="77777777" w:rsidR="00376A54" w:rsidRPr="00376A54" w:rsidRDefault="00376A54" w:rsidP="00376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Verify that vehicles are roadworthy, safe, and free from defects .</w:t>
      </w:r>
    </w:p>
    <w:p w14:paraId="23BE5D03" w14:textId="77777777" w:rsidR="00376A54" w:rsidRPr="00376A54" w:rsidRDefault="00376A54" w:rsidP="00376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Promote and maintain a robust safety culture and a high degree of personal responsibility among all driving staff .</w:t>
      </w:r>
    </w:p>
    <w:p w14:paraId="5902F58F" w14:textId="77777777" w:rsidR="00376A54" w:rsidRPr="00376A54" w:rsidRDefault="00376A54" w:rsidP="00376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 driver welfare and fitness to drive .</w:t>
      </w:r>
    </w:p>
    <w:p w14:paraId="61935500" w14:textId="77777777" w:rsidR="00376A54" w:rsidRPr="00376A54" w:rsidRDefault="00376A54" w:rsidP="00376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Proactively identify and rectify potential safety or compliance issues at the earliest opportunity .</w:t>
      </w:r>
    </w:p>
    <w:p w14:paraId="6C30C9F9" w14:textId="78DE9789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2.0 Scope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This policy applies to all directly employed, agency, and subcontracted HGV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/PSV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drivers operating vehicles on behalf of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[Company Name]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</w:t>
      </w:r>
    </w:p>
    <w:p w14:paraId="26C141A8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3.0 Procedure</w:t>
      </w:r>
    </w:p>
    <w:p w14:paraId="5F008898" w14:textId="77777777" w:rsidR="00376A54" w:rsidRPr="00376A54" w:rsidRDefault="00376A54" w:rsidP="00376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Frequency and Selection: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Spot checks will be conducted at random to ensure unpredictability . The aim is to check each driver on a regular basis, with a target of at least once per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[e.g., month/quarter]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</w:t>
      </w:r>
    </w:p>
    <w:p w14:paraId="328522C2" w14:textId="77777777" w:rsidR="00376A54" w:rsidRPr="00376A54" w:rsidRDefault="00376A54" w:rsidP="00376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Responsibility: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designated responsible person for conducting or delegating these checks is the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[Transport Manager or other designated role]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. All personnel conducting checks will be suitably trained.</w:t>
      </w:r>
    </w:p>
    <w:p w14:paraId="389349C3" w14:textId="77777777" w:rsidR="00376A54" w:rsidRPr="00376A54" w:rsidRDefault="00376A54" w:rsidP="00376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Driver Cooperation: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Drivers selected for a spot check are required to cooperate fully with the person conducting the check . Refusal to cooperate may result in disciplinary action.</w:t>
      </w:r>
    </w:p>
    <w:p w14:paraId="05819D27" w14:textId="77777777" w:rsidR="00376A54" w:rsidRPr="00376A54" w:rsidRDefault="00376A54" w:rsidP="00376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Recording &amp; Follow-Up: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All checks will be formally recorded using a standardised form (see Appendix A - </w:t>
      </w:r>
      <w:r w:rsidRPr="00376A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suggestion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 Any identified non-compliance will be documented and managed in accordance with the company’s disciplinary procedures .</w:t>
      </w:r>
    </w:p>
    <w:p w14:paraId="58769671" w14:textId="77777777" w:rsidR="00376A54" w:rsidRPr="00376A54" w:rsidRDefault="00376A54" w:rsidP="00376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Data Retention: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Records of all spot checks, including findings and remedial actions, will be securely stored for a minimum of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[e.g., 15 months]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align with tachograph record-keeping requirements .</w:t>
      </w:r>
    </w:p>
    <w:p w14:paraId="58764C82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4.0 Areas of Inspection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During a spot check, the following areas will be assessed as a minimum :</w:t>
      </w:r>
    </w:p>
    <w:p w14:paraId="4D6200CD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4.1 Driver Daily Walkaround Check Verification</w:t>
      </w:r>
    </w:p>
    <w:p w14:paraId="43C58FB0" w14:textId="77777777" w:rsidR="00376A54" w:rsidRPr="00376A54" w:rsidRDefault="00376A54" w:rsidP="00376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Digital/App Record Check: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driver's submitted walkaround check record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[e.g., on the app/in the defect book]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will be reviewed to confirm it has been completed for that day's vehicle, noting the time of completion .</w:t>
      </w:r>
    </w:p>
    <w:p w14:paraId="0D263D44" w14:textId="77777777" w:rsidR="00376A54" w:rsidRPr="00376A54" w:rsidRDefault="00376A54" w:rsidP="00376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Physical Vehicle Check: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checker will perform their own walkaround inspection of the vehicle, often alongside the driver, to verify the accuracy of the driver's report . Key inspection points include, but are not limited to:</w:t>
      </w:r>
    </w:p>
    <w:p w14:paraId="0F090384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Tyres and wheel fixings (condition, pressures, and security) .</w:t>
      </w:r>
    </w:p>
    <w:p w14:paraId="67D8A010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Lights, indicators, and reflectors (cleanliness and operation) .</w:t>
      </w:r>
    </w:p>
    <w:p w14:paraId="7C818018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Mirrors and glass (condition and driver's view) .</w:t>
      </w:r>
    </w:p>
    <w:p w14:paraId="0F1C0358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Wipers and washers (operation and screen wash level) .</w:t>
      </w:r>
    </w:p>
    <w:p w14:paraId="40B90CBA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Brakes (audible air leaks) .</w:t>
      </w:r>
    </w:p>
    <w:p w14:paraId="162A1989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Condition of bodywork, wings, and doors .</w:t>
      </w:r>
    </w:p>
    <w:p w14:paraId="682247B4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Security of load (if applicable) .</w:t>
      </w:r>
    </w:p>
    <w:p w14:paraId="0625A14E" w14:textId="77777777" w:rsidR="00376A54" w:rsidRPr="00376A54" w:rsidRDefault="00376A54" w:rsidP="00376A5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Fluid levels (where safe and accessible) .</w:t>
      </w:r>
    </w:p>
    <w:p w14:paraId="6CA9E9CD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4.2 Driver &amp; Tachograph Compliance</w:t>
      </w:r>
    </w:p>
    <w:p w14:paraId="4D7B4DB7" w14:textId="77777777" w:rsidR="00376A54" w:rsidRPr="00376A54" w:rsidRDefault="00376A54" w:rsidP="00376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Licence &amp; CPC: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driver must be in possession of their valid driving licence and Driver Qualification Card (DQC).</w:t>
      </w:r>
    </w:p>
    <w:p w14:paraId="0E614338" w14:textId="77777777" w:rsidR="00376A54" w:rsidRPr="00376A54" w:rsidRDefault="00376A54" w:rsidP="00376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Digital Tachograph Card: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driver must have their digital driver card with them .</w:t>
      </w:r>
    </w:p>
    <w:p w14:paraId="445C77BC" w14:textId="77777777" w:rsidR="00376A54" w:rsidRPr="00376A54" w:rsidRDefault="00376A54" w:rsidP="00376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Tachograph Rolls: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driver must have a sufficient supply of approved, type-specific tachograph printer rolls (a minimum of two spare rolls is company policy) .</w:t>
      </w:r>
    </w:p>
    <w:p w14:paraId="2A6A5093" w14:textId="77777777" w:rsidR="00376A54" w:rsidRPr="00376A54" w:rsidRDefault="00376A54" w:rsidP="00376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Manual Entries: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check may be carried out to ensure the driver is competent in performing manual entries if required.</w:t>
      </w:r>
    </w:p>
    <w:p w14:paraId="4BA1D2BF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4.3 Cab &amp; Vehicle Condition</w:t>
      </w:r>
    </w:p>
    <w:p w14:paraId="1A1EBDD5" w14:textId="77777777" w:rsidR="00376A54" w:rsidRPr="00376A54" w:rsidRDefault="00376A54" w:rsidP="00376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Cab Tidiness: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cab's interior will be checked for general cleanliness and tidiness. The dashboard must be clear and the driver's view unobstructed .</w:t>
      </w:r>
    </w:p>
    <w:p w14:paraId="2865630E" w14:textId="77777777" w:rsidR="00376A54" w:rsidRPr="00376A54" w:rsidRDefault="00376A54" w:rsidP="00376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Prevention: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Checks will be made for loose items that could interfere with vehicle controls .</w:t>
      </w:r>
    </w:p>
    <w:p w14:paraId="5495DF49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4.4 Driver Welfare and Fitness</w:t>
      </w:r>
    </w:p>
    <w:p w14:paraId="14A3CD23" w14:textId="77777777" w:rsidR="00376A54" w:rsidRPr="00376A54" w:rsidRDefault="00376A54" w:rsidP="00376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General Demeanour: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checker will observe the driver's alertness and general manner for any signs of fatigue, stress, or ill-health that could impair their ability to drive safely .</w:t>
      </w:r>
    </w:p>
    <w:p w14:paraId="6B01747B" w14:textId="77777777" w:rsidR="00376A54" w:rsidRPr="00376A54" w:rsidRDefault="00376A54" w:rsidP="00376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Drugs &amp; Alcohol: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discreet observation will be made for any sensory indicators of drug or alcohol use (e.g., smell of alcohol, slurred speech) . Any suspicion will be immediately escalated and managed in strict accordance with the company’s separate Drug and Alcohol Policy .</w:t>
      </w:r>
    </w:p>
    <w:p w14:paraId="31DE7870" w14:textId="77777777" w:rsidR="00376A54" w:rsidRPr="00376A54" w:rsidRDefault="00376A54" w:rsidP="00376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Eyesight: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Drivers may be asked to confirm they meet the legal eyesight standard by reading a number plate from a distance of 20 metres . Any concerns will be managed according to the company's Eyesight Policy .</w:t>
      </w:r>
    </w:p>
    <w:p w14:paraId="3EBF2DF0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4.5 Personal Protective Equipment (PPE)</w:t>
      </w:r>
    </w:p>
    <w:p w14:paraId="47523471" w14:textId="77777777" w:rsidR="00376A54" w:rsidRPr="00376A54" w:rsidRDefault="00376A54" w:rsidP="00376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driver's available PPE will be checked to ensure it is present, in good condition, and suitable for the tasks required (e.g., high-visibility clothing, safety footwear, hard hat) .</w:t>
      </w:r>
    </w:p>
    <w:p w14:paraId="37B2AE3D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5.0 Recording, Rectification &amp; Sanctions</w:t>
      </w:r>
    </w:p>
    <w:p w14:paraId="5CD3362C" w14:textId="77777777" w:rsidR="00376A54" w:rsidRPr="00376A54" w:rsidRDefault="00376A54" w:rsidP="00376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Documentation: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All findings will be recorded on the Spot Check Report Form. This form will be signed by both the checker and the driver. A copy can be provided to the driver upon request.</w:t>
      </w:r>
    </w:p>
    <w:p w14:paraId="2DD211EC" w14:textId="77777777" w:rsidR="00376A54" w:rsidRPr="00376A54" w:rsidRDefault="00376A54" w:rsidP="00376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Immediate Rectification: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Minor issues (e.g., untidy cab, low screen wash) should be rectified by the driver before departure .</w:t>
      </w:r>
    </w:p>
    <w:p w14:paraId="6F065FB3" w14:textId="77777777" w:rsidR="00376A54" w:rsidRPr="00376A54" w:rsidRDefault="00376A54" w:rsidP="00376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Prohibiting Movement: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If a serious mechanical defect or a significant breach of drivers' hours rules is discovered, the vehicle may be prohibited from leaving the yard by the Transport Manager until it is rectified and safe/legal to do so.</w:t>
      </w:r>
    </w:p>
    <w:p w14:paraId="6292557B" w14:textId="77777777" w:rsidR="00376A54" w:rsidRPr="00376A54" w:rsidRDefault="00376A54" w:rsidP="00376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Further Action: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Serious or repeated failings will be escalated to the Transport Manager for formal investigation, which may lead to retraining or disciplinary action in line with company procedures .</w:t>
      </w:r>
    </w:p>
    <w:p w14:paraId="22E6287A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6.0 Policy Review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This policy and its associated procedures will be reviewed at least every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[e.g., 12 or 24]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months, or sooner if required by legislative changes or the findings of our internal audit processes, to ensure its continued effectiveness .</w:t>
      </w:r>
    </w:p>
    <w:p w14:paraId="72AB8D29" w14:textId="77777777" w:rsidR="00376A54" w:rsidRPr="00376A54" w:rsidRDefault="00376A54" w:rsidP="00376A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0D5AF7B">
          <v:rect id="_x0000_i1025" style="width:0;height:1.5pt" o:hralign="center" o:hrstd="t" o:hr="t" fillcolor="#a0a0a0" stroked="f"/>
        </w:pict>
      </w:r>
    </w:p>
    <w:p w14:paraId="3A534A9E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Signed:</w:t>
      </w:r>
    </w:p>
    <w:p w14:paraId="28625875" w14:textId="77777777" w:rsidR="00376A54" w:rsidRPr="00376A54" w:rsidRDefault="00376A54" w:rsidP="0037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................................................................. </w:t>
      </w: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Name: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[Name of responsible person, e.g., Director]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Position: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[Position]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[Date]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Next Review Date:</w:t>
      </w:r>
      <w:r w:rsidRPr="00376A5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376A54">
        <w:rPr>
          <w:rFonts w:ascii="Courier New" w:eastAsia="Times New Roman" w:hAnsi="Courier New" w:cs="Courier New"/>
          <w:kern w:val="0"/>
          <w:sz w:val="20"/>
          <w:szCs w:val="20"/>
          <w:lang w:eastAsia="en-GB"/>
          <w14:ligatures w14:val="none"/>
        </w:rPr>
        <w:t>[Date]</w:t>
      </w:r>
    </w:p>
    <w:p w14:paraId="00B2BDE2" w14:textId="77777777" w:rsidR="00F94F6A" w:rsidRDefault="00F94F6A"/>
    <w:sectPr w:rsidR="00F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553"/>
    <w:multiLevelType w:val="multilevel"/>
    <w:tmpl w:val="67CE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87817"/>
    <w:multiLevelType w:val="multilevel"/>
    <w:tmpl w:val="9A8E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638A8"/>
    <w:multiLevelType w:val="multilevel"/>
    <w:tmpl w:val="90F0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07686"/>
    <w:multiLevelType w:val="multilevel"/>
    <w:tmpl w:val="A00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E27C6"/>
    <w:multiLevelType w:val="multilevel"/>
    <w:tmpl w:val="3B20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40343"/>
    <w:multiLevelType w:val="multilevel"/>
    <w:tmpl w:val="AFE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406CC"/>
    <w:multiLevelType w:val="multilevel"/>
    <w:tmpl w:val="C94E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93799"/>
    <w:multiLevelType w:val="multilevel"/>
    <w:tmpl w:val="564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213385">
    <w:abstractNumId w:val="1"/>
  </w:num>
  <w:num w:numId="2" w16cid:durableId="1947880759">
    <w:abstractNumId w:val="0"/>
  </w:num>
  <w:num w:numId="3" w16cid:durableId="249697918">
    <w:abstractNumId w:val="6"/>
  </w:num>
  <w:num w:numId="4" w16cid:durableId="811557452">
    <w:abstractNumId w:val="2"/>
  </w:num>
  <w:num w:numId="5" w16cid:durableId="662314712">
    <w:abstractNumId w:val="3"/>
  </w:num>
  <w:num w:numId="6" w16cid:durableId="1026558667">
    <w:abstractNumId w:val="7"/>
  </w:num>
  <w:num w:numId="7" w16cid:durableId="1856458382">
    <w:abstractNumId w:val="4"/>
  </w:num>
  <w:num w:numId="8" w16cid:durableId="768114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54"/>
    <w:rsid w:val="00376A54"/>
    <w:rsid w:val="006B3087"/>
    <w:rsid w:val="00CA391A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48AC"/>
  <w15:chartTrackingRefBased/>
  <w15:docId w15:val="{DE488C41-9FAB-4C14-91D7-4343B50C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 Aziz</dc:creator>
  <cp:keywords/>
  <dc:description/>
  <cp:lastModifiedBy>Zed Aziz</cp:lastModifiedBy>
  <cp:revision>1</cp:revision>
  <dcterms:created xsi:type="dcterms:W3CDTF">2025-08-10T10:44:00Z</dcterms:created>
  <dcterms:modified xsi:type="dcterms:W3CDTF">2025-08-10T10:46:00Z</dcterms:modified>
</cp:coreProperties>
</file>